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3FF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FFC">
        <w:rPr>
          <w:rFonts w:ascii="Times New Roman" w:eastAsia="Times New Roman" w:hAnsi="Times New Roman" w:cs="Times New Roman"/>
          <w:sz w:val="28"/>
          <w:szCs w:val="28"/>
        </w:rPr>
        <w:t>598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</w:t>
      </w:r>
      <w:r w:rsidR="00B457FD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B457FD">
        <w:rPr>
          <w:rFonts w:ascii="Times New Roman" w:eastAsia="Times New Roman" w:hAnsi="Times New Roman" w:cs="Times New Roman"/>
          <w:b/>
          <w:sz w:val="28"/>
          <w:szCs w:val="28"/>
        </w:rPr>
        <w:t>ов в постоянное (бессрочное) пользование, в собственность бесплатно, в безвозмездное пользование под существующими объектами недвижимости»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7/16</w:t>
      </w:r>
      <w:r w:rsidR="00E419AB">
        <w:rPr>
          <w:rFonts w:ascii="Times New Roman" w:eastAsia="Times New Roman" w:hAnsi="Times New Roman" w:cs="Arial"/>
          <w:sz w:val="28"/>
          <w:szCs w:val="28"/>
        </w:rPr>
        <w:t>9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A52884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21.04.2016 г. № 713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B457FD" w:rsidRPr="00B457FD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городской округ» от 30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1130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31" w:rsidRDefault="00BA5231" w:rsidP="00F8370E">
      <w:pPr>
        <w:spacing w:after="0" w:line="240" w:lineRule="auto"/>
      </w:pPr>
      <w:r>
        <w:separator/>
      </w:r>
    </w:p>
  </w:endnote>
  <w:endnote w:type="continuationSeparator" w:id="0">
    <w:p w:rsidR="00BA5231" w:rsidRDefault="00BA523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31" w:rsidRDefault="00BA5231" w:rsidP="00F8370E">
      <w:pPr>
        <w:spacing w:after="0" w:line="240" w:lineRule="auto"/>
      </w:pPr>
      <w:r>
        <w:separator/>
      </w:r>
    </w:p>
  </w:footnote>
  <w:footnote w:type="continuationSeparator" w:id="0">
    <w:p w:rsidR="00BA5231" w:rsidRDefault="00BA523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3FFC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5231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57C5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19AB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E5D8-0E6C-4EEA-8400-8CC29B36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9</cp:revision>
  <cp:lastPrinted>2021-03-19T07:36:00Z</cp:lastPrinted>
  <dcterms:created xsi:type="dcterms:W3CDTF">2021-03-18T09:47:00Z</dcterms:created>
  <dcterms:modified xsi:type="dcterms:W3CDTF">2021-04-07T16:34:00Z</dcterms:modified>
</cp:coreProperties>
</file>